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2CF5" w:rsidRPr="002202C7" w:rsidRDefault="002202C7" w:rsidP="006860E6">
      <w:pPr>
        <w:pStyle w:val="Textkrper"/>
        <w:pBdr>
          <w:left w:val="single" w:sz="8" w:space="7" w:color="C0C0C0"/>
        </w:pBdr>
        <w:spacing w:before="150" w:after="75"/>
        <w:ind w:right="225"/>
        <w:rPr>
          <w:rFonts w:ascii="Frutiger 45 Light" w:hAnsi="Frutiger 45 Light" w:cs="Arial"/>
          <w:b w:val="0"/>
          <w:color w:val="000000"/>
          <w:sz w:val="24"/>
          <w:szCs w:val="24"/>
          <w:shd w:val="clear" w:color="auto" w:fill="FFFFFF"/>
        </w:rPr>
      </w:pPr>
      <w:r>
        <w:rPr>
          <w:rFonts w:ascii="Frutiger 45 Light" w:hAnsi="Frutiger 45 Light" w:cs="Arial"/>
          <w:b w:val="0"/>
          <w:color w:val="000000"/>
          <w:sz w:val="24"/>
          <w:szCs w:val="24"/>
          <w:shd w:val="clear" w:color="auto" w:fill="FFFFFF"/>
        </w:rPr>
        <w:t>1. März 2021</w:t>
      </w:r>
      <w:bookmarkStart w:id="0" w:name="_GoBack"/>
      <w:bookmarkEnd w:id="0"/>
    </w:p>
    <w:p w:rsidR="006860E6" w:rsidRPr="00502CF5" w:rsidRDefault="00A62F84" w:rsidP="006860E6">
      <w:pPr>
        <w:pStyle w:val="Textkrper"/>
        <w:pBdr>
          <w:left w:val="single" w:sz="8" w:space="7" w:color="C0C0C0"/>
        </w:pBdr>
        <w:spacing w:before="150" w:after="75"/>
        <w:ind w:right="225"/>
        <w:rPr>
          <w:rFonts w:ascii="Frutiger 45 Light" w:hAnsi="Frutiger 45 Light" w:cs="Arial"/>
          <w:color w:val="000000"/>
          <w:sz w:val="36"/>
          <w:szCs w:val="36"/>
          <w:shd w:val="clear" w:color="auto" w:fill="FFFFFF"/>
        </w:rPr>
      </w:pPr>
      <w:r w:rsidRPr="00A62F84">
        <w:rPr>
          <w:rFonts w:ascii="Frutiger 45 Light" w:hAnsi="Frutiger 45 Light" w:cs="Arial"/>
          <w:color w:val="000000"/>
          <w:sz w:val="36"/>
          <w:szCs w:val="36"/>
          <w:shd w:val="clear" w:color="auto" w:fill="FFFFFF"/>
        </w:rPr>
        <w:t>1700 Jahre arbeitsfreier Sonntag: Für den sozialen Zusammenhalt der Gesellschaft</w:t>
      </w:r>
    </w:p>
    <w:p w:rsidR="006860E6" w:rsidRPr="00D86E96" w:rsidRDefault="00A62F84" w:rsidP="006860E6">
      <w:pPr>
        <w:pStyle w:val="Textkrper"/>
        <w:pBdr>
          <w:left w:val="single" w:sz="8" w:space="7" w:color="C0C0C0"/>
        </w:pBdr>
        <w:spacing w:before="150" w:after="75"/>
        <w:ind w:right="225"/>
        <w:rPr>
          <w:rFonts w:ascii="Frutiger 45 Light" w:hAnsi="Frutiger 45 Light" w:cs="Arial"/>
          <w:color w:val="000000"/>
          <w:sz w:val="20"/>
          <w:szCs w:val="20"/>
          <w:shd w:val="clear" w:color="auto" w:fill="FFFFFF"/>
        </w:rPr>
      </w:pPr>
      <w:r w:rsidRPr="00A62F84">
        <w:rPr>
          <w:rFonts w:ascii="Frutiger 45 Light" w:hAnsi="Frutiger 45 Light" w:cs="Arial"/>
          <w:color w:val="000000"/>
          <w:sz w:val="20"/>
          <w:szCs w:val="20"/>
          <w:shd w:val="clear" w:color="auto" w:fill="FFFFFF"/>
        </w:rPr>
        <w:t>Hochrangige Gäste bei Jubiläumsveranstaltung am kommenden Mittwoch</w:t>
      </w:r>
    </w:p>
    <w:p w:rsidR="00A62F84" w:rsidRDefault="00A62F84" w:rsidP="00A62F84">
      <w:pPr>
        <w:pStyle w:val="Textkrper"/>
        <w:pBdr>
          <w:left w:val="single" w:sz="8" w:space="7" w:color="C0C0C0"/>
        </w:pBdr>
        <w:spacing w:before="150" w:after="75"/>
        <w:ind w:right="225"/>
        <w:rPr>
          <w:rFonts w:ascii="Frutiger 45 Light" w:hAnsi="Frutiger 45 Light" w:cs="Arial"/>
          <w:b w:val="0"/>
          <w:color w:val="000000"/>
          <w:sz w:val="20"/>
          <w:szCs w:val="20"/>
          <w:shd w:val="clear" w:color="auto" w:fill="FFFFFF"/>
        </w:rPr>
      </w:pPr>
      <w:r w:rsidRPr="00A62F84">
        <w:rPr>
          <w:rFonts w:ascii="Frutiger 45 Light" w:hAnsi="Frutiger 45 Light" w:cs="Arial"/>
          <w:b w:val="0"/>
          <w:color w:val="000000"/>
          <w:sz w:val="20"/>
          <w:szCs w:val="20"/>
          <w:shd w:val="clear" w:color="auto" w:fill="FFFFFF"/>
        </w:rPr>
        <w:t>An diesem Mittwoch, 3. März 2021, jährt sich der arbeitsfreie Sonntag zum 1700. Mal. Im Jahr 321 hatte der damalige römischer Kaiser Konstantin ein Edikt erlassen, wonach „am Tag der Sonne alle Richter, ebenso das Volk in den Städten, sowie die Ausübung der Küns</w:t>
      </w:r>
      <w:r>
        <w:rPr>
          <w:rFonts w:ascii="Frutiger 45 Light" w:hAnsi="Frutiger 45 Light" w:cs="Arial"/>
          <w:b w:val="0"/>
          <w:color w:val="000000"/>
          <w:sz w:val="20"/>
          <w:szCs w:val="20"/>
          <w:shd w:val="clear" w:color="auto" w:fill="FFFFFF"/>
        </w:rPr>
        <w:t>te und Handwerke ruhen“ soll</w:t>
      </w:r>
      <w:r w:rsidRPr="00A62F84">
        <w:rPr>
          <w:rFonts w:ascii="Frutiger 45 Light" w:hAnsi="Frutiger 45 Light" w:cs="Arial"/>
          <w:b w:val="0"/>
          <w:color w:val="000000"/>
          <w:sz w:val="20"/>
          <w:szCs w:val="20"/>
          <w:shd w:val="clear" w:color="auto" w:fill="FFFFFF"/>
        </w:rPr>
        <w:t>ten.</w:t>
      </w:r>
    </w:p>
    <w:p w:rsidR="00A62F84" w:rsidRPr="00A62F84" w:rsidRDefault="00A62F84" w:rsidP="00A62F84">
      <w:pPr>
        <w:pStyle w:val="Textkrper"/>
        <w:pBdr>
          <w:left w:val="single" w:sz="8" w:space="7" w:color="C0C0C0"/>
        </w:pBdr>
        <w:spacing w:before="150" w:after="75"/>
        <w:ind w:right="225"/>
        <w:rPr>
          <w:rFonts w:ascii="Frutiger 45 Light" w:hAnsi="Frutiger 45 Light" w:cs="Arial"/>
          <w:b w:val="0"/>
          <w:color w:val="000000"/>
          <w:sz w:val="20"/>
          <w:szCs w:val="20"/>
          <w:shd w:val="clear" w:color="auto" w:fill="FFFFFF"/>
        </w:rPr>
      </w:pPr>
      <w:r w:rsidRPr="00A62F84">
        <w:rPr>
          <w:rFonts w:ascii="Frutiger 45 Light" w:hAnsi="Frutiger 45 Light" w:cs="Arial"/>
          <w:b w:val="0"/>
          <w:color w:val="000000"/>
          <w:sz w:val="20"/>
          <w:szCs w:val="20"/>
          <w:shd w:val="clear" w:color="auto" w:fill="FFFFFF"/>
        </w:rPr>
        <w:t>Gemeinsam mit den kirchlichen Bündnisorganisationen in der „Allianz für den freien Sonntag“ lädt die Vereinte Dienstleistungsgewerkschaft ver.di deshalb am Mittwoch zwischen 11 und 13</w:t>
      </w:r>
      <w:r>
        <w:rPr>
          <w:rFonts w:ascii="Frutiger 45 Light" w:hAnsi="Frutiger 45 Light" w:cs="Arial"/>
          <w:b w:val="0"/>
          <w:color w:val="000000"/>
          <w:sz w:val="20"/>
          <w:szCs w:val="20"/>
          <w:shd w:val="clear" w:color="auto" w:fill="FFFFFF"/>
        </w:rPr>
        <w:t xml:space="preserve"> Uhr zu einer virtuellen Jubilä</w:t>
      </w:r>
      <w:r w:rsidRPr="00A62F84">
        <w:rPr>
          <w:rFonts w:ascii="Frutiger 45 Light" w:hAnsi="Frutiger 45 Light" w:cs="Arial"/>
          <w:b w:val="0"/>
          <w:color w:val="000000"/>
          <w:sz w:val="20"/>
          <w:szCs w:val="20"/>
          <w:shd w:val="clear" w:color="auto" w:fill="FFFFFF"/>
        </w:rPr>
        <w:t xml:space="preserve">umsveranstaltung ein. Neben Vorträgen des Publizisten Prof. Dr. Heribert 10 Prantl und des Juristen Dr. Friedrich Kühn ist eine Podiumsdiskussion vorgesehen, an der ver.di-Bundesvorstandsmitglied Stefanie Nutzenberger, der </w:t>
      </w:r>
      <w:proofErr w:type="spellStart"/>
      <w:r w:rsidRPr="00A62F84">
        <w:rPr>
          <w:rFonts w:ascii="Frutiger 45 Light" w:hAnsi="Frutiger 45 Light" w:cs="Arial"/>
          <w:b w:val="0"/>
          <w:color w:val="000000"/>
          <w:sz w:val="20"/>
          <w:szCs w:val="20"/>
          <w:shd w:val="clear" w:color="auto" w:fill="FFFFFF"/>
        </w:rPr>
        <w:t>Bundespräses</w:t>
      </w:r>
      <w:proofErr w:type="spellEnd"/>
      <w:r w:rsidRPr="00A62F84">
        <w:rPr>
          <w:rFonts w:ascii="Frutiger 45 Light" w:hAnsi="Frutiger 45 Light" w:cs="Arial"/>
          <w:b w:val="0"/>
          <w:color w:val="000000"/>
          <w:sz w:val="20"/>
          <w:szCs w:val="20"/>
          <w:shd w:val="clear" w:color="auto" w:fill="FFFFFF"/>
        </w:rPr>
        <w:t xml:space="preserve"> der Katholischen Arbeitnehmerbewegung Deutschlands (KAB), Stefan Eirich, und die Vorsitzende des Evangelischen Verbandes Kirche-Wirtschaft-Arbeitswelt (KWA), Gudrun </w:t>
      </w:r>
      <w:r>
        <w:rPr>
          <w:rFonts w:ascii="Frutiger 45 Light" w:hAnsi="Frutiger 45 Light" w:cs="Arial"/>
          <w:b w:val="0"/>
          <w:color w:val="000000"/>
          <w:sz w:val="20"/>
          <w:szCs w:val="20"/>
          <w:shd w:val="clear" w:color="auto" w:fill="FFFFFF"/>
        </w:rPr>
        <w:t xml:space="preserve">Nolte, teilnehmen werden. Zu </w:t>
      </w:r>
      <w:r w:rsidRPr="00A62F84">
        <w:rPr>
          <w:rFonts w:ascii="Frutiger 45 Light" w:hAnsi="Frutiger 45 Light" w:cs="Arial"/>
          <w:b w:val="0"/>
          <w:color w:val="000000"/>
          <w:sz w:val="20"/>
          <w:szCs w:val="20"/>
          <w:shd w:val="clear" w:color="auto" w:fill="FFFFFF"/>
        </w:rPr>
        <w:t>Wort kommen außerdem bekannte Vertreterinnen und Vertreter aus Politik, Kultur, Gewerkschaften und Kirchen, unter ihnen Bundesarbeitsminister Hubertus Heil, der ver.di-Vorsitzend</w:t>
      </w:r>
      <w:r>
        <w:rPr>
          <w:rFonts w:ascii="Frutiger 45 Light" w:hAnsi="Frutiger 45 Light" w:cs="Arial"/>
          <w:b w:val="0"/>
          <w:color w:val="000000"/>
          <w:sz w:val="20"/>
          <w:szCs w:val="20"/>
          <w:shd w:val="clear" w:color="auto" w:fill="FFFFFF"/>
        </w:rPr>
        <w:t xml:space="preserve">e Frank </w:t>
      </w:r>
      <w:proofErr w:type="spellStart"/>
      <w:r>
        <w:rPr>
          <w:rFonts w:ascii="Frutiger 45 Light" w:hAnsi="Frutiger 45 Light" w:cs="Arial"/>
          <w:b w:val="0"/>
          <w:color w:val="000000"/>
          <w:sz w:val="20"/>
          <w:szCs w:val="20"/>
          <w:shd w:val="clear" w:color="auto" w:fill="FFFFFF"/>
        </w:rPr>
        <w:t>Werneke</w:t>
      </w:r>
      <w:proofErr w:type="spellEnd"/>
      <w:r>
        <w:rPr>
          <w:rFonts w:ascii="Frutiger 45 Light" w:hAnsi="Frutiger 45 Light" w:cs="Arial"/>
          <w:b w:val="0"/>
          <w:color w:val="000000"/>
          <w:sz w:val="20"/>
          <w:szCs w:val="20"/>
          <w:shd w:val="clear" w:color="auto" w:fill="FFFFFF"/>
        </w:rPr>
        <w:t>, der DGB-Vorsit</w:t>
      </w:r>
      <w:r w:rsidRPr="00A62F84">
        <w:rPr>
          <w:rFonts w:ascii="Frutiger 45 Light" w:hAnsi="Frutiger 45 Light" w:cs="Arial"/>
          <w:b w:val="0"/>
          <w:color w:val="000000"/>
          <w:sz w:val="20"/>
          <w:szCs w:val="20"/>
          <w:shd w:val="clear" w:color="auto" w:fill="FFFFFF"/>
        </w:rPr>
        <w:t>zende Reiner Hoffmann, der Ratsvorsitzende der Evangelischen Kirche in Deutschland, Prof. Dr. Heinrich-Bedford-Str</w:t>
      </w:r>
      <w:r>
        <w:rPr>
          <w:rFonts w:ascii="Frutiger 45 Light" w:hAnsi="Frutiger 45 Light" w:cs="Arial"/>
          <w:b w:val="0"/>
          <w:color w:val="000000"/>
          <w:sz w:val="20"/>
          <w:szCs w:val="20"/>
          <w:shd w:val="clear" w:color="auto" w:fill="FFFFFF"/>
        </w:rPr>
        <w:t xml:space="preserve">ohm, und der Vorsitzende der </w:t>
      </w:r>
      <w:r w:rsidRPr="00A62F84">
        <w:rPr>
          <w:rFonts w:ascii="Frutiger 45 Light" w:hAnsi="Frutiger 45 Light" w:cs="Arial"/>
          <w:b w:val="0"/>
          <w:color w:val="000000"/>
          <w:sz w:val="20"/>
          <w:szCs w:val="20"/>
          <w:shd w:val="clear" w:color="auto" w:fill="FFFFFF"/>
        </w:rPr>
        <w:t xml:space="preserve">Deutschen Bischofskonferenz, Dr. Georg </w:t>
      </w:r>
      <w:proofErr w:type="spellStart"/>
      <w:r w:rsidRPr="00A62F84">
        <w:rPr>
          <w:rFonts w:ascii="Frutiger 45 Light" w:hAnsi="Frutiger 45 Light" w:cs="Arial"/>
          <w:b w:val="0"/>
          <w:color w:val="000000"/>
          <w:sz w:val="20"/>
          <w:szCs w:val="20"/>
          <w:shd w:val="clear" w:color="auto" w:fill="FFFFFF"/>
        </w:rPr>
        <w:t>Bätzing</w:t>
      </w:r>
      <w:proofErr w:type="spellEnd"/>
      <w:r w:rsidRPr="00A62F84">
        <w:rPr>
          <w:rFonts w:ascii="Frutiger 45 Light" w:hAnsi="Frutiger 45 Light" w:cs="Arial"/>
          <w:b w:val="0"/>
          <w:color w:val="000000"/>
          <w:sz w:val="20"/>
          <w:szCs w:val="20"/>
          <w:shd w:val="clear" w:color="auto" w:fill="FFFFFF"/>
        </w:rPr>
        <w:t>.</w:t>
      </w:r>
    </w:p>
    <w:p w:rsidR="00A62F84" w:rsidRPr="00A62F84" w:rsidRDefault="00A62F84" w:rsidP="00A62F84">
      <w:pPr>
        <w:pStyle w:val="Textkrper"/>
        <w:pBdr>
          <w:left w:val="single" w:sz="8" w:space="7" w:color="C0C0C0"/>
        </w:pBdr>
        <w:spacing w:before="150" w:after="75"/>
        <w:ind w:right="225"/>
        <w:rPr>
          <w:rFonts w:ascii="Frutiger 45 Light" w:hAnsi="Frutiger 45 Light" w:cs="Arial"/>
          <w:b w:val="0"/>
          <w:color w:val="000000"/>
          <w:sz w:val="20"/>
          <w:szCs w:val="20"/>
          <w:shd w:val="clear" w:color="auto" w:fill="FFFFFF"/>
        </w:rPr>
      </w:pPr>
      <w:r w:rsidRPr="00A62F84">
        <w:rPr>
          <w:rFonts w:ascii="Frutiger 45 Light" w:hAnsi="Frutiger 45 Light" w:cs="Arial"/>
          <w:b w:val="0"/>
          <w:color w:val="000000"/>
          <w:sz w:val="20"/>
          <w:szCs w:val="20"/>
          <w:shd w:val="clear" w:color="auto" w:fill="FFFFFF"/>
        </w:rPr>
        <w:t>„Wir freuen uns, dass sich seit vielen Jahren Kolleginnen und Kollegen aktiv für den Schutz des arbeitsfreien Sonntages einsetzen und stark machen“, erklärte dazu Stefanie Nutzenberger. „Das Jubi</w:t>
      </w:r>
      <w:r>
        <w:rPr>
          <w:rFonts w:ascii="Frutiger 45 Light" w:hAnsi="Frutiger 45 Light" w:cs="Arial"/>
          <w:b w:val="0"/>
          <w:color w:val="000000"/>
          <w:sz w:val="20"/>
          <w:szCs w:val="20"/>
          <w:shd w:val="clear" w:color="auto" w:fill="FFFFFF"/>
        </w:rPr>
        <w:t>läum ist nicht nur dem histo</w:t>
      </w:r>
      <w:r w:rsidRPr="00A62F84">
        <w:rPr>
          <w:rFonts w:ascii="Frutiger 45 Light" w:hAnsi="Frutiger 45 Light" w:cs="Arial"/>
          <w:b w:val="0"/>
          <w:color w:val="000000"/>
          <w:sz w:val="20"/>
          <w:szCs w:val="20"/>
          <w:shd w:val="clear" w:color="auto" w:fill="FFFFFF"/>
        </w:rPr>
        <w:t>rischen Datum gewidmet, sondern auch der aktuellen Situation. Wir erleben derzeit massive Angriffe auf den arbeitsfreien Sonntag und deshalb ist es wichtig und sehr erfreulich, dass wir in di</w:t>
      </w:r>
      <w:r>
        <w:rPr>
          <w:rFonts w:ascii="Frutiger 45 Light" w:hAnsi="Frutiger 45 Light" w:cs="Arial"/>
          <w:b w:val="0"/>
          <w:color w:val="000000"/>
          <w:sz w:val="20"/>
          <w:szCs w:val="20"/>
          <w:shd w:val="clear" w:color="auto" w:fill="FFFFFF"/>
        </w:rPr>
        <w:t>eser Auseinandersetzung hochran</w:t>
      </w:r>
      <w:r w:rsidRPr="00A62F84">
        <w:rPr>
          <w:rFonts w:ascii="Frutiger 45 Light" w:hAnsi="Frutiger 45 Light" w:cs="Arial"/>
          <w:b w:val="0"/>
          <w:color w:val="000000"/>
          <w:sz w:val="20"/>
          <w:szCs w:val="20"/>
          <w:shd w:val="clear" w:color="auto" w:fill="FFFFFF"/>
        </w:rPr>
        <w:t>gige Unterstützung für den Schutz des arbeitsfreien Sonntags gewinnen konnten. Dessen Gegner wollen, dass die B</w:t>
      </w:r>
      <w:r>
        <w:rPr>
          <w:rFonts w:ascii="Frutiger 45 Light" w:hAnsi="Frutiger 45 Light" w:cs="Arial"/>
          <w:b w:val="0"/>
          <w:color w:val="000000"/>
          <w:sz w:val="20"/>
          <w:szCs w:val="20"/>
          <w:shd w:val="clear" w:color="auto" w:fill="FFFFFF"/>
        </w:rPr>
        <w:t xml:space="preserve">eschäftigten auch am Sonntag </w:t>
      </w:r>
      <w:r w:rsidRPr="00A62F84">
        <w:rPr>
          <w:rFonts w:ascii="Frutiger 45 Light" w:hAnsi="Frutiger 45 Light" w:cs="Arial"/>
          <w:b w:val="0"/>
          <w:color w:val="000000"/>
          <w:sz w:val="20"/>
          <w:szCs w:val="20"/>
          <w:shd w:val="clear" w:color="auto" w:fill="FFFFFF"/>
        </w:rPr>
        <w:t>arbeiten, etwa durch Ladenöffnungen o</w:t>
      </w:r>
      <w:r>
        <w:rPr>
          <w:rFonts w:ascii="Frutiger 45 Light" w:hAnsi="Frutiger 45 Light" w:cs="Arial"/>
          <w:b w:val="0"/>
          <w:color w:val="000000"/>
          <w:sz w:val="20"/>
          <w:szCs w:val="20"/>
          <w:shd w:val="clear" w:color="auto" w:fill="FFFFFF"/>
        </w:rPr>
        <w:t>der die Kommissionierung von Wa</w:t>
      </w:r>
      <w:r w:rsidRPr="00A62F84">
        <w:rPr>
          <w:rFonts w:ascii="Frutiger 45 Light" w:hAnsi="Frutiger 45 Light" w:cs="Arial"/>
          <w:b w:val="0"/>
          <w:color w:val="000000"/>
          <w:sz w:val="20"/>
          <w:szCs w:val="20"/>
          <w:shd w:val="clear" w:color="auto" w:fill="FFFFFF"/>
        </w:rPr>
        <w:t>ren im Großhandel. Dem werden wir auch weiterhin Widerstand entgegensetzen, denn der Sonntag gehört den Beschäftigten und ihren Familien.“</w:t>
      </w:r>
    </w:p>
    <w:p w:rsidR="00A62F84" w:rsidRPr="00A62F84" w:rsidRDefault="00A62F84" w:rsidP="00A62F84">
      <w:pPr>
        <w:pStyle w:val="Textkrper"/>
        <w:pBdr>
          <w:left w:val="single" w:sz="8" w:space="7" w:color="C0C0C0"/>
        </w:pBdr>
        <w:spacing w:before="150" w:after="75"/>
        <w:ind w:right="225"/>
        <w:rPr>
          <w:rFonts w:ascii="Frutiger 45 Light" w:hAnsi="Frutiger 45 Light" w:cs="Arial"/>
          <w:b w:val="0"/>
          <w:color w:val="000000"/>
          <w:sz w:val="20"/>
          <w:szCs w:val="20"/>
          <w:shd w:val="clear" w:color="auto" w:fill="FFFFFF"/>
        </w:rPr>
      </w:pPr>
      <w:r w:rsidRPr="00A62F84">
        <w:rPr>
          <w:rFonts w:ascii="Frutiger 45 Light" w:hAnsi="Frutiger 45 Light" w:cs="Arial"/>
          <w:b w:val="0"/>
          <w:color w:val="000000"/>
          <w:sz w:val="20"/>
          <w:szCs w:val="20"/>
          <w:shd w:val="clear" w:color="auto" w:fill="FFFFFF"/>
        </w:rPr>
        <w:t>Gudrun Nolte ergänzt: „Der arbeitsfreie Son</w:t>
      </w:r>
      <w:r>
        <w:rPr>
          <w:rFonts w:ascii="Frutiger 45 Light" w:hAnsi="Frutiger 45 Light" w:cs="Arial"/>
          <w:b w:val="0"/>
          <w:color w:val="000000"/>
          <w:sz w:val="20"/>
          <w:szCs w:val="20"/>
          <w:shd w:val="clear" w:color="auto" w:fill="FFFFFF"/>
        </w:rPr>
        <w:t>ntag hat nicht nur in Corona-</w:t>
      </w:r>
      <w:r w:rsidRPr="00A62F84">
        <w:rPr>
          <w:rFonts w:ascii="Frutiger 45 Light" w:hAnsi="Frutiger 45 Light" w:cs="Arial"/>
          <w:b w:val="0"/>
          <w:color w:val="000000"/>
          <w:sz w:val="20"/>
          <w:szCs w:val="20"/>
          <w:shd w:val="clear" w:color="auto" w:fill="FFFFFF"/>
        </w:rPr>
        <w:t>Zeiten, sondern auch im weiteren Wandel der Arbeitswelt einen ungemein wichtigen Platz – er ermöglicht eine gemeinsame Pause, frei verfügbare Zeit für alle, ein Innehalten und Kraft tanken.“</w:t>
      </w:r>
    </w:p>
    <w:p w:rsidR="00A62F84" w:rsidRPr="00A62F84" w:rsidRDefault="00A62F84" w:rsidP="00A62F84">
      <w:pPr>
        <w:pStyle w:val="Textkrper"/>
        <w:pBdr>
          <w:left w:val="single" w:sz="8" w:space="7" w:color="C0C0C0"/>
        </w:pBdr>
        <w:spacing w:before="150" w:after="75"/>
        <w:ind w:right="225"/>
        <w:rPr>
          <w:rFonts w:ascii="Frutiger 45 Light" w:hAnsi="Frutiger 45 Light" w:cs="Arial"/>
          <w:b w:val="0"/>
          <w:color w:val="000000"/>
          <w:sz w:val="20"/>
          <w:szCs w:val="20"/>
          <w:shd w:val="clear" w:color="auto" w:fill="FFFFFF"/>
        </w:rPr>
      </w:pPr>
      <w:r w:rsidRPr="00A62F84">
        <w:rPr>
          <w:rFonts w:ascii="Frutiger 45 Light" w:hAnsi="Frutiger 45 Light" w:cs="Arial"/>
          <w:b w:val="0"/>
          <w:color w:val="000000"/>
          <w:sz w:val="20"/>
          <w:szCs w:val="20"/>
          <w:shd w:val="clear" w:color="auto" w:fill="FFFFFF"/>
        </w:rPr>
        <w:t>Auch Stefan Eirich ist der Meinung: „Wir</w:t>
      </w:r>
      <w:r>
        <w:rPr>
          <w:rFonts w:ascii="Frutiger 45 Light" w:hAnsi="Frutiger 45 Light" w:cs="Arial"/>
          <w:b w:val="0"/>
          <w:color w:val="000000"/>
          <w:sz w:val="20"/>
          <w:szCs w:val="20"/>
          <w:shd w:val="clear" w:color="auto" w:fill="FFFFFF"/>
        </w:rPr>
        <w:t xml:space="preserve"> brauchen den Sonntagsschutz </w:t>
      </w:r>
      <w:r w:rsidRPr="00A62F84">
        <w:rPr>
          <w:rFonts w:ascii="Frutiger 45 Light" w:hAnsi="Frutiger 45 Light" w:cs="Arial"/>
          <w:b w:val="0"/>
          <w:color w:val="000000"/>
          <w:sz w:val="20"/>
          <w:szCs w:val="20"/>
          <w:shd w:val="clear" w:color="auto" w:fill="FFFFFF"/>
        </w:rPr>
        <w:t>mehr denn je, damit die Menschen sich regelmäßig erholen können. Damit sie sich zuverlässig verabreden können, in ihren Familien, mit Freunden und mit Gruppen, die sich gemeinsam für unsere Gesellschaft engagieren. Und damit sie wieder zu sich selber finden können. Am Sonntag können Menschen Dinge tun, die ihnen und anderen g</w:t>
      </w:r>
      <w:r>
        <w:rPr>
          <w:rFonts w:ascii="Frutiger 45 Light" w:hAnsi="Frutiger 45 Light" w:cs="Arial"/>
          <w:b w:val="0"/>
          <w:color w:val="000000"/>
          <w:sz w:val="20"/>
          <w:szCs w:val="20"/>
          <w:shd w:val="clear" w:color="auto" w:fill="FFFFFF"/>
        </w:rPr>
        <w:t xml:space="preserve">uttun.“ Auch bei den Kirchen </w:t>
      </w:r>
      <w:r w:rsidRPr="00A62F84">
        <w:rPr>
          <w:rFonts w:ascii="Frutiger 45 Light" w:hAnsi="Frutiger 45 Light" w:cs="Arial"/>
          <w:b w:val="0"/>
          <w:color w:val="000000"/>
          <w:sz w:val="20"/>
          <w:szCs w:val="20"/>
          <w:shd w:val="clear" w:color="auto" w:fill="FFFFFF"/>
        </w:rPr>
        <w:t>sei in Sachen besserer Sonntagsschutz noch Luft nach oben, so Eirich. „Sie sollten penibel darauf achten, dass möglichst alle der bei ihnen Beschäftigten regelmäßig einen freien Sonntag erlebe</w:t>
      </w:r>
      <w:r>
        <w:rPr>
          <w:rFonts w:ascii="Frutiger 45 Light" w:hAnsi="Frutiger 45 Light" w:cs="Arial"/>
          <w:b w:val="0"/>
          <w:color w:val="000000"/>
          <w:sz w:val="20"/>
          <w:szCs w:val="20"/>
          <w:shd w:val="clear" w:color="auto" w:fill="FFFFFF"/>
        </w:rPr>
        <w:t>n können. Es geht gar nicht, zu</w:t>
      </w:r>
      <w:r w:rsidRPr="00A62F84">
        <w:rPr>
          <w:rFonts w:ascii="Frutiger 45 Light" w:hAnsi="Frutiger 45 Light" w:cs="Arial"/>
          <w:b w:val="0"/>
          <w:color w:val="000000"/>
          <w:sz w:val="20"/>
          <w:szCs w:val="20"/>
          <w:shd w:val="clear" w:color="auto" w:fill="FFFFFF"/>
        </w:rPr>
        <w:t>sätzlich zur regulären Wochenarbeitszeit von den eigenen Angestellten ehrenamtliches Engagemen</w:t>
      </w:r>
      <w:r>
        <w:rPr>
          <w:rFonts w:ascii="Frutiger 45 Light" w:hAnsi="Frutiger 45 Light" w:cs="Arial"/>
          <w:b w:val="0"/>
          <w:color w:val="000000"/>
          <w:sz w:val="20"/>
          <w:szCs w:val="20"/>
          <w:shd w:val="clear" w:color="auto" w:fill="FFFFFF"/>
        </w:rPr>
        <w:t xml:space="preserve">t an Sonntagen einzufordern.“ </w:t>
      </w:r>
    </w:p>
    <w:p w:rsidR="00E676A5" w:rsidRPr="00502CF5" w:rsidRDefault="00A62F84" w:rsidP="00A62F84">
      <w:pPr>
        <w:pStyle w:val="Textkrper"/>
        <w:pBdr>
          <w:left w:val="single" w:sz="8" w:space="7" w:color="C0C0C0"/>
        </w:pBdr>
        <w:spacing w:before="150" w:after="75"/>
        <w:ind w:right="225"/>
        <w:rPr>
          <w:rFonts w:ascii="Frutiger 45 Light" w:hAnsi="Frutiger 45 Light" w:cs="Arial"/>
          <w:b w:val="0"/>
          <w:color w:val="000000"/>
          <w:sz w:val="17"/>
          <w:szCs w:val="17"/>
          <w:shd w:val="clear" w:color="auto" w:fill="FFFFFF"/>
        </w:rPr>
      </w:pPr>
      <w:r w:rsidRPr="00A62F84">
        <w:rPr>
          <w:rFonts w:ascii="Frutiger 45 Light" w:hAnsi="Frutiger 45 Light" w:cs="Arial"/>
          <w:b w:val="0"/>
          <w:color w:val="000000"/>
          <w:sz w:val="20"/>
          <w:szCs w:val="20"/>
          <w:shd w:val="clear" w:color="auto" w:fill="FFFFFF"/>
        </w:rPr>
        <w:t xml:space="preserve">Die Veranstaltung am 3. März 2021 ist </w:t>
      </w:r>
      <w:r>
        <w:rPr>
          <w:rFonts w:ascii="Frutiger 45 Light" w:hAnsi="Frutiger 45 Light" w:cs="Arial"/>
          <w:b w:val="0"/>
          <w:color w:val="000000"/>
          <w:sz w:val="20"/>
          <w:szCs w:val="20"/>
          <w:shd w:val="clear" w:color="auto" w:fill="FFFFFF"/>
        </w:rPr>
        <w:t>ab 11 Uhr kostenlos und ohne An</w:t>
      </w:r>
      <w:r w:rsidRPr="00A62F84">
        <w:rPr>
          <w:rFonts w:ascii="Frutiger 45 Light" w:hAnsi="Frutiger 45 Light" w:cs="Arial"/>
          <w:b w:val="0"/>
          <w:color w:val="000000"/>
          <w:sz w:val="20"/>
          <w:szCs w:val="20"/>
          <w:shd w:val="clear" w:color="auto" w:fill="FFFFFF"/>
        </w:rPr>
        <w:t>meldung zu verfolgen auf der Internetseite www.allianz-fuer-den-freien-sonntag.de/jubilaeum</w:t>
      </w:r>
    </w:p>
    <w:sectPr w:rsidR="00E676A5" w:rsidRPr="00502CF5">
      <w:headerReference w:type="even" r:id="rId6"/>
      <w:headerReference w:type="default" r:id="rId7"/>
      <w:footerReference w:type="even" r:id="rId8"/>
      <w:footerReference w:type="default" r:id="rId9"/>
      <w:headerReference w:type="first" r:id="rId10"/>
      <w:footerReference w:type="first" r:id="rId11"/>
      <w:pgSz w:w="11906" w:h="16838"/>
      <w:pgMar w:top="2269" w:right="709" w:bottom="1134" w:left="2211" w:header="709" w:footer="709" w:gutter="0"/>
      <w:cols w:space="720"/>
      <w:titlePg/>
      <w:docGrid w:linePitch="600" w:charSpace="-16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B7" w:rsidRDefault="00954DB7">
      <w:r>
        <w:separator/>
      </w:r>
    </w:p>
  </w:endnote>
  <w:endnote w:type="continuationSeparator" w:id="0">
    <w:p w:rsidR="00954DB7" w:rsidRDefault="0095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 75 Black">
    <w:altName w:val="Calibri"/>
    <w:panose1 w:val="02000A0305000002000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Frutiger 45 Light">
    <w:altName w:val="Vrinda"/>
    <w:panose1 w:val="020B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F9" w:rsidRDefault="00C471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F9" w:rsidRDefault="00C471F9">
    <w:pPr>
      <w:pStyle w:val="Fuzeile"/>
    </w:pPr>
    <w:r>
      <w:rPr>
        <w:rFonts w:ascii="Frutiger 45 Light" w:hAnsi="Frutiger 45 Light" w:cs="Frutiger 45 Light"/>
        <w:b w:val="0"/>
        <w:sz w:val="16"/>
        <w:szCs w:val="16"/>
      </w:rPr>
      <w:t xml:space="preserve">Herausgeber: XXXXXXXX, Adresse, </w:t>
    </w:r>
    <w:proofErr w:type="spellStart"/>
    <w:r>
      <w:rPr>
        <w:rFonts w:ascii="Frutiger 45 Light" w:hAnsi="Frutiger 45 Light" w:cs="Frutiger 45 Light"/>
        <w:b w:val="0"/>
        <w:sz w:val="16"/>
        <w:szCs w:val="16"/>
      </w:rPr>
      <w:t>V.i.S.d.P</w:t>
    </w:r>
    <w:proofErr w:type="spellEnd"/>
    <w:r>
      <w:rPr>
        <w:rFonts w:ascii="Frutiger 45 Light" w:hAnsi="Frutiger 45 Light" w:cs="Frutiger 45 Light"/>
        <w:b w:val="0"/>
        <w:sz w:val="16"/>
        <w:szCs w:val="16"/>
      </w:rPr>
      <w:t>. XXXXXXXXX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F9" w:rsidRDefault="00C471F9">
    <w:pPr>
      <w:pStyle w:val="Fuzeile"/>
      <w:rPr>
        <w:rFonts w:ascii="Frutiger 45 Light" w:hAnsi="Frutiger 45 Light" w:cs="Frutiger 45 Light"/>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B7" w:rsidRDefault="00954DB7">
      <w:r>
        <w:separator/>
      </w:r>
    </w:p>
  </w:footnote>
  <w:footnote w:type="continuationSeparator" w:id="0">
    <w:p w:rsidR="00954DB7" w:rsidRDefault="0095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40" w:rsidRDefault="00B503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F9" w:rsidRDefault="00B50340">
    <w:pPr>
      <w:pStyle w:val="Kopfzeile"/>
    </w:pPr>
    <w:r>
      <w:rPr>
        <w:noProof/>
        <w:lang w:eastAsia="de-DE"/>
      </w:rPr>
      <w:drawing>
        <wp:anchor distT="0" distB="0" distL="114935" distR="114935" simplePos="0" relativeHeight="251658240" behindDoc="0" locked="0" layoutInCell="1" allowOverlap="1">
          <wp:simplePos x="0" y="0"/>
          <wp:positionH relativeFrom="page">
            <wp:posOffset>0</wp:posOffset>
          </wp:positionH>
          <wp:positionV relativeFrom="page">
            <wp:posOffset>0</wp:posOffset>
          </wp:positionV>
          <wp:extent cx="7559040" cy="10690860"/>
          <wp:effectExtent l="0" t="0" r="0" b="0"/>
          <wp:wrapNone/>
          <wp:docPr id="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F9" w:rsidRDefault="00B50340">
    <w:pPr>
      <w:pStyle w:val="Kopfzeile"/>
    </w:pPr>
    <w:r>
      <w:rPr>
        <w:noProof/>
        <w:lang w:eastAsia="de-DE"/>
      </w:rPr>
      <w:drawing>
        <wp:anchor distT="0" distB="0" distL="114935" distR="114935" simplePos="0" relativeHeight="251657216" behindDoc="1" locked="0" layoutInCell="1" allowOverlap="1">
          <wp:simplePos x="0" y="0"/>
          <wp:positionH relativeFrom="page">
            <wp:posOffset>0</wp:posOffset>
          </wp:positionH>
          <wp:positionV relativeFrom="page">
            <wp:posOffset>0</wp:posOffset>
          </wp:positionV>
          <wp:extent cx="7559040" cy="10690860"/>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06"/>
    <w:rsid w:val="00107BA7"/>
    <w:rsid w:val="00121135"/>
    <w:rsid w:val="001535D0"/>
    <w:rsid w:val="002011D4"/>
    <w:rsid w:val="002202C7"/>
    <w:rsid w:val="00421B06"/>
    <w:rsid w:val="00440D42"/>
    <w:rsid w:val="004C27AF"/>
    <w:rsid w:val="004E2151"/>
    <w:rsid w:val="00502CF5"/>
    <w:rsid w:val="006860E6"/>
    <w:rsid w:val="007B0815"/>
    <w:rsid w:val="00826110"/>
    <w:rsid w:val="0089291C"/>
    <w:rsid w:val="0090022A"/>
    <w:rsid w:val="00903533"/>
    <w:rsid w:val="00921BC8"/>
    <w:rsid w:val="00954DB7"/>
    <w:rsid w:val="00A6174A"/>
    <w:rsid w:val="00A62F84"/>
    <w:rsid w:val="00AB3D54"/>
    <w:rsid w:val="00B013B7"/>
    <w:rsid w:val="00B50340"/>
    <w:rsid w:val="00C2305C"/>
    <w:rsid w:val="00C471F9"/>
    <w:rsid w:val="00D86E96"/>
    <w:rsid w:val="00DD32F1"/>
    <w:rsid w:val="00E676A5"/>
    <w:rsid w:val="00E84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515799"/>
  <w15:chartTrackingRefBased/>
  <w15:docId w15:val="{8B888CB9-3D8B-114B-BF42-32ABA6E5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Frutiger 75 Black" w:hAnsi="Frutiger 75 Black" w:cs="Frutiger 75 Black"/>
      <w:b/>
      <w:kern w:val="1"/>
      <w:sz w:val="48"/>
      <w:szCs w:val="48"/>
      <w:lang w:eastAsia="ar-SA"/>
    </w:rPr>
  </w:style>
  <w:style w:type="paragraph" w:styleId="berschrift2">
    <w:name w:val="heading 2"/>
    <w:basedOn w:val="Standard"/>
    <w:next w:val="Standard"/>
    <w:link w:val="berschrift2Zchn"/>
    <w:uiPriority w:val="9"/>
    <w:semiHidden/>
    <w:unhideWhenUsed/>
    <w:qFormat/>
    <w:rsid w:val="00121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pPr>
      <w:tabs>
        <w:tab w:val="center" w:pos="4536"/>
        <w:tab w:val="right" w:pos="9072"/>
      </w:tabs>
    </w:pPr>
    <w:rPr>
      <w:rFonts w:ascii="Times New Roman" w:hAnsi="Times New Roman" w:cs="Times New Roman"/>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D86E9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6E96"/>
    <w:rPr>
      <w:b/>
      <w:kern w:val="1"/>
      <w:sz w:val="18"/>
      <w:szCs w:val="18"/>
      <w:lang w:eastAsia="ar-SA"/>
    </w:rPr>
  </w:style>
  <w:style w:type="character" w:styleId="Hyperlink">
    <w:name w:val="Hyperlink"/>
    <w:basedOn w:val="Absatz-Standardschriftart"/>
    <w:uiPriority w:val="99"/>
    <w:unhideWhenUsed/>
    <w:rsid w:val="00D86E96"/>
    <w:rPr>
      <w:color w:val="0563C1" w:themeColor="hyperlink"/>
      <w:u w:val="single"/>
    </w:rPr>
  </w:style>
  <w:style w:type="character" w:customStyle="1" w:styleId="NichtaufgelsteErwhnung1">
    <w:name w:val="Nicht aufgelöste Erwähnung1"/>
    <w:basedOn w:val="Absatz-Standardschriftart"/>
    <w:uiPriority w:val="99"/>
    <w:semiHidden/>
    <w:unhideWhenUsed/>
    <w:rsid w:val="00D86E96"/>
    <w:rPr>
      <w:color w:val="605E5C"/>
      <w:shd w:val="clear" w:color="auto" w:fill="E1DFDD"/>
    </w:rPr>
  </w:style>
  <w:style w:type="character" w:styleId="BesuchterLink">
    <w:name w:val="FollowedHyperlink"/>
    <w:basedOn w:val="Absatz-Standardschriftart"/>
    <w:uiPriority w:val="99"/>
    <w:semiHidden/>
    <w:unhideWhenUsed/>
    <w:rsid w:val="004C27AF"/>
    <w:rPr>
      <w:color w:val="954F72" w:themeColor="followedHyperlink"/>
      <w:u w:val="single"/>
    </w:rPr>
  </w:style>
  <w:style w:type="character" w:customStyle="1" w:styleId="berschrift2Zchn">
    <w:name w:val="Überschrift 2 Zchn"/>
    <w:basedOn w:val="Absatz-Standardschriftart"/>
    <w:link w:val="berschrift2"/>
    <w:uiPriority w:val="9"/>
    <w:semiHidden/>
    <w:rsid w:val="00121135"/>
    <w:rPr>
      <w:rFonts w:asciiTheme="majorHAnsi" w:eastAsiaTheme="majorEastAsia" w:hAnsiTheme="majorHAnsi" w:cstheme="majorBidi"/>
      <w:b/>
      <w:color w:val="2F5496" w:themeColor="accent1" w:themeShade="BF"/>
      <w:kern w:val="1"/>
      <w:sz w:val="26"/>
      <w:szCs w:val="26"/>
      <w:lang w:eastAsia="ar-SA"/>
    </w:rPr>
  </w:style>
  <w:style w:type="character" w:customStyle="1" w:styleId="UnresolvedMention">
    <w:name w:val="Unresolved Mention"/>
    <w:basedOn w:val="Absatz-Standardschriftart"/>
    <w:uiPriority w:val="99"/>
    <w:semiHidden/>
    <w:unhideWhenUsed/>
    <w:rsid w:val="0012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1783">
      <w:bodyDiv w:val="1"/>
      <w:marLeft w:val="0"/>
      <w:marRight w:val="0"/>
      <w:marTop w:val="0"/>
      <w:marBottom w:val="0"/>
      <w:divBdr>
        <w:top w:val="none" w:sz="0" w:space="0" w:color="auto"/>
        <w:left w:val="none" w:sz="0" w:space="0" w:color="auto"/>
        <w:bottom w:val="none" w:sz="0" w:space="0" w:color="auto"/>
        <w:right w:val="none" w:sz="0" w:space="0" w:color="auto"/>
      </w:divBdr>
    </w:div>
    <w:div w:id="425269772">
      <w:bodyDiv w:val="1"/>
      <w:marLeft w:val="0"/>
      <w:marRight w:val="0"/>
      <w:marTop w:val="0"/>
      <w:marBottom w:val="0"/>
      <w:divBdr>
        <w:top w:val="none" w:sz="0" w:space="0" w:color="auto"/>
        <w:left w:val="none" w:sz="0" w:space="0" w:color="auto"/>
        <w:bottom w:val="none" w:sz="0" w:space="0" w:color="auto"/>
        <w:right w:val="none" w:sz="0" w:space="0" w:color="auto"/>
      </w:divBdr>
    </w:div>
    <w:div w:id="1030952231">
      <w:bodyDiv w:val="1"/>
      <w:marLeft w:val="0"/>
      <w:marRight w:val="0"/>
      <w:marTop w:val="0"/>
      <w:marBottom w:val="0"/>
      <w:divBdr>
        <w:top w:val="none" w:sz="0" w:space="0" w:color="auto"/>
        <w:left w:val="none" w:sz="0" w:space="0" w:color="auto"/>
        <w:bottom w:val="none" w:sz="0" w:space="0" w:color="auto"/>
        <w:right w:val="none" w:sz="0" w:space="0" w:color="auto"/>
      </w:divBdr>
    </w:div>
    <w:div w:id="14703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Helmer</dc:creator>
  <cp:keywords/>
  <cp:lastModifiedBy>Scheer, Andre</cp:lastModifiedBy>
  <cp:revision>4</cp:revision>
  <cp:lastPrinted>2021-03-01T15:34:00Z</cp:lastPrinted>
  <dcterms:created xsi:type="dcterms:W3CDTF">2021-03-01T15:29:00Z</dcterms:created>
  <dcterms:modified xsi:type="dcterms:W3CDTF">2021-03-01T15:35:00Z</dcterms:modified>
</cp:coreProperties>
</file>